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A6680" w14:textId="77777777" w:rsidR="009F1525" w:rsidRPr="009F1525" w:rsidRDefault="009F1525" w:rsidP="009F1525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  <w:u w:val="single"/>
        </w:rPr>
      </w:pPr>
      <w:r w:rsidRPr="009F1525">
        <w:rPr>
          <w:rStyle w:val="a4"/>
          <w:rFonts w:ascii="Arial" w:hAnsi="Arial" w:cs="Arial"/>
          <w:color w:val="F45935"/>
          <w:sz w:val="21"/>
          <w:szCs w:val="21"/>
          <w:u w:val="single"/>
        </w:rPr>
        <w:t>РЕКОМЕНДАЦИИ ГРАЖДАНАМ ПО ДЕЙСТВИЯМ ПРИ УГРОЗЕ СОВЕРШЕНИЯ ТЕРРОРИСТИЧЕСКОГО АКТА</w:t>
      </w:r>
    </w:p>
    <w:p w14:paraId="213AEA6F" w14:textId="77777777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  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 гражданам необходимо знать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14:paraId="6C406510" w14:textId="77777777" w:rsidR="009F1525" w:rsidRPr="009F1525" w:rsidRDefault="009F1525" w:rsidP="009F1525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bCs/>
          <w:color w:val="FF0000"/>
          <w:u w:val="single"/>
        </w:rPr>
      </w:pPr>
      <w:r w:rsidRPr="009F1525">
        <w:rPr>
          <w:rFonts w:ascii="Arial" w:hAnsi="Arial" w:cs="Arial"/>
          <w:b/>
          <w:bCs/>
          <w:color w:val="FF0000"/>
          <w:u w:val="single"/>
        </w:rPr>
        <w:t>Рекомендации при обнаружении подозрительного предмета.</w:t>
      </w:r>
    </w:p>
    <w:p w14:paraId="7D71F9C0" w14:textId="77777777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14:paraId="188748BE" w14:textId="77777777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Если вы обнаружили подозрительный предмет в подъезде своего дома, опросите соседей, возможно он принадлежит им. Если владелец не установлен, немедленно сообщите о находке в ваше отделение милиции.</w:t>
      </w:r>
    </w:p>
    <w:p w14:paraId="18FE5C98" w14:textId="77777777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Если вы обнаружили подозрительный предмет в учреждении, немедленно сообщите о находке администрации.</w:t>
      </w:r>
    </w:p>
    <w:p w14:paraId="7132F634" w14:textId="77777777" w:rsidR="009F1525" w:rsidRP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u w:val="single"/>
        </w:rPr>
      </w:pPr>
      <w:r w:rsidRPr="009F1525">
        <w:rPr>
          <w:rStyle w:val="a5"/>
          <w:rFonts w:ascii="Arial" w:hAnsi="Arial" w:cs="Arial"/>
          <w:color w:val="222222"/>
          <w:u w:val="single"/>
        </w:rPr>
        <w:t>Во всех перечисленных случаях:</w:t>
      </w:r>
    </w:p>
    <w:p w14:paraId="4B1C1191" w14:textId="77777777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14:paraId="0EDAB814" w14:textId="77777777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зафиксируйте время обнаружения находки;</w:t>
      </w:r>
    </w:p>
    <w:p w14:paraId="77D486EB" w14:textId="58D48770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незамедлительно сообщите в территориальный орган </w:t>
      </w:r>
      <w:r>
        <w:rPr>
          <w:rFonts w:ascii="Arial" w:hAnsi="Arial" w:cs="Arial"/>
          <w:color w:val="222222"/>
        </w:rPr>
        <w:t>полиции</w:t>
      </w:r>
      <w:r>
        <w:rPr>
          <w:rFonts w:ascii="Arial" w:hAnsi="Arial" w:cs="Arial"/>
          <w:color w:val="222222"/>
        </w:rPr>
        <w:t>;</w:t>
      </w:r>
    </w:p>
    <w:p w14:paraId="2F48D34B" w14:textId="77777777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14:paraId="17DEA9B5" w14:textId="77777777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радиовзрывателей обнаруженных, а также пока не обнаруженных взрывных устройств;</w:t>
      </w:r>
    </w:p>
    <w:p w14:paraId="542146D7" w14:textId="77777777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обязательно дождитесь прибытия оперативно-следственной группы</w:t>
      </w:r>
    </w:p>
    <w:p w14:paraId="0514EAE2" w14:textId="46328ADA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Внешний вид предмета может скрывать его настоящее назначение. В качестве камуфляжа для взрывных устройств используются обычные бытовые предметы: </w:t>
      </w:r>
      <w:r>
        <w:rPr>
          <w:rFonts w:ascii="Arial" w:hAnsi="Arial" w:cs="Arial"/>
          <w:color w:val="222222"/>
        </w:rPr>
        <w:lastRenderedPageBreak/>
        <w:t>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  <w:r>
        <w:rPr>
          <w:rFonts w:ascii="Arial" w:hAnsi="Arial" w:cs="Arial"/>
          <w:color w:val="222222"/>
        </w:rPr>
        <w:t xml:space="preserve"> «</w:t>
      </w:r>
      <w:r>
        <w:rPr>
          <w:rStyle w:val="a5"/>
          <w:rFonts w:ascii="Arial" w:hAnsi="Arial" w:cs="Arial"/>
          <w:color w:val="222222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  <w:r>
        <w:rPr>
          <w:rStyle w:val="a5"/>
          <w:rFonts w:ascii="Arial" w:hAnsi="Arial" w:cs="Arial"/>
          <w:color w:val="222222"/>
        </w:rPr>
        <w:t>»</w:t>
      </w:r>
    </w:p>
    <w:p w14:paraId="0E83844C" w14:textId="77777777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</w:p>
    <w:p w14:paraId="1EA6F41C" w14:textId="2B903D02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Внешние признаки предметов, по которым можно судить о наличии в них взрывных устройств:</w:t>
      </w:r>
      <w:r>
        <w:rPr>
          <w:rFonts w:ascii="Arial" w:hAnsi="Arial" w:cs="Arial"/>
          <w:color w:val="222222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color w:val="222222"/>
        </w:rPr>
        <w:t>- наличие связей предмета с объектами окружающей обстановки в виде растяжек, приклеенной проволоки и т.д.;</w:t>
      </w:r>
      <w:r>
        <w:rPr>
          <w:rFonts w:ascii="Arial" w:hAnsi="Arial" w:cs="Arial"/>
          <w:color w:val="222222"/>
        </w:rPr>
        <w:t xml:space="preserve">                                                                                         </w:t>
      </w:r>
      <w:r>
        <w:rPr>
          <w:rFonts w:ascii="Arial" w:hAnsi="Arial" w:cs="Arial"/>
          <w:color w:val="222222"/>
        </w:rPr>
        <w:t>- необычное размещение обнаруженного предмета;</w:t>
      </w:r>
      <w:r>
        <w:rPr>
          <w:rFonts w:ascii="Arial" w:hAnsi="Arial" w:cs="Arial"/>
          <w:color w:val="222222"/>
        </w:rPr>
        <w:t xml:space="preserve">                                                                              </w:t>
      </w:r>
      <w:r>
        <w:rPr>
          <w:rFonts w:ascii="Arial" w:hAnsi="Arial" w:cs="Arial"/>
          <w:color w:val="222222"/>
        </w:rPr>
        <w:t>- шумы из обнаруженного подозрительного предмета (характерный звук, присущий часовым механизмам, низкочастотные шумы);</w:t>
      </w:r>
      <w:r>
        <w:rPr>
          <w:rFonts w:ascii="Arial" w:hAnsi="Arial" w:cs="Arial"/>
          <w:color w:val="222222"/>
        </w:rPr>
        <w:t xml:space="preserve">                                                                                     </w:t>
      </w:r>
      <w:r>
        <w:rPr>
          <w:rFonts w:ascii="Arial" w:hAnsi="Arial" w:cs="Arial"/>
          <w:color w:val="222222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14:paraId="63BC55BE" w14:textId="3CF206F0" w:rsidR="009F1525" w:rsidRP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u w:val="single"/>
        </w:rPr>
      </w:pPr>
      <w:r>
        <w:rPr>
          <w:rFonts w:ascii="Arial" w:hAnsi="Arial" w:cs="Arial"/>
          <w:color w:val="222222"/>
        </w:rPr>
        <w:t> </w:t>
      </w:r>
    </w:p>
    <w:p w14:paraId="383E079F" w14:textId="2C00EDDF" w:rsidR="009F1525" w:rsidRPr="009F1525" w:rsidRDefault="009F1525" w:rsidP="009F1525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FF0000"/>
          <w:u w:val="single"/>
        </w:rPr>
      </w:pPr>
      <w:r w:rsidRPr="009F1525">
        <w:rPr>
          <w:rFonts w:ascii="Arial" w:hAnsi="Arial" w:cs="Arial"/>
          <w:color w:val="FF0000"/>
          <w:u w:val="single"/>
        </w:rPr>
        <w:t>ПАМЯТКА ДЛЯ РОДИТЕЛЕЙ!</w:t>
      </w:r>
    </w:p>
    <w:p w14:paraId="3EB726D8" w14:textId="77777777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14:paraId="1359FC45" w14:textId="3AB23ED5" w:rsidR="009F1525" w:rsidRP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u w:val="single"/>
        </w:rPr>
      </w:pPr>
      <w:r w:rsidRPr="009F1525">
        <w:rPr>
          <w:rFonts w:ascii="Arial" w:hAnsi="Arial" w:cs="Arial"/>
          <w:color w:val="222222"/>
          <w:u w:val="single"/>
        </w:rPr>
        <w:t>Общие правила безопасности</w:t>
      </w:r>
      <w:r>
        <w:rPr>
          <w:rFonts w:ascii="Arial" w:hAnsi="Arial" w:cs="Arial"/>
          <w:color w:val="222222"/>
          <w:u w:val="single"/>
        </w:rPr>
        <w:t>:</w:t>
      </w:r>
      <w:bookmarkStart w:id="0" w:name="_GoBack"/>
      <w:bookmarkEnd w:id="0"/>
    </w:p>
    <w:p w14:paraId="7E2FA7B2" w14:textId="77777777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14:paraId="0541668E" w14:textId="0A92CDE8" w:rsidR="009F1525" w:rsidRDefault="009F1525" w:rsidP="009F1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Обращайте внимание на подозрительных людей, предметы, на любые подозрительные мелочи</w:t>
      </w:r>
      <w:r>
        <w:rPr>
          <w:rFonts w:ascii="Arial" w:hAnsi="Arial" w:cs="Arial"/>
          <w:color w:val="222222"/>
        </w:rPr>
        <w:t xml:space="preserve">. </w:t>
      </w:r>
      <w:r>
        <w:rPr>
          <w:rFonts w:ascii="Arial" w:hAnsi="Arial" w:cs="Arial"/>
          <w:color w:val="222222"/>
        </w:rPr>
        <w:t>На подозрительные телефонные разговоры рядом стоящих лиц</w:t>
      </w:r>
      <w:r>
        <w:rPr>
          <w:rFonts w:ascii="Arial" w:hAnsi="Arial" w:cs="Arial"/>
          <w:color w:val="222222"/>
        </w:rPr>
        <w:t xml:space="preserve">. </w:t>
      </w:r>
      <w:r>
        <w:rPr>
          <w:rFonts w:ascii="Arial" w:hAnsi="Arial" w:cs="Arial"/>
          <w:color w:val="222222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  <w:r>
        <w:rPr>
          <w:rFonts w:ascii="Arial" w:hAnsi="Arial" w:cs="Arial"/>
          <w:color w:val="222222"/>
        </w:rPr>
        <w:t xml:space="preserve">. </w:t>
      </w:r>
      <w:r>
        <w:rPr>
          <w:rFonts w:ascii="Arial" w:hAnsi="Arial" w:cs="Arial"/>
          <w:color w:val="222222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повредит)Не поднимайте забытые посторонними людьми вещи: сумки, мобильные телефоны, кошельки и т.п.Будьте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  <w:r>
        <w:rPr>
          <w:rFonts w:ascii="Arial" w:hAnsi="Arial" w:cs="Arial"/>
          <w:color w:val="222222"/>
        </w:rPr>
        <w:t xml:space="preserve">. </w:t>
      </w:r>
      <w:r>
        <w:rPr>
          <w:rFonts w:ascii="Arial" w:hAnsi="Arial" w:cs="Arial"/>
          <w:color w:val="222222"/>
        </w:rPr>
        <w:t xml:space="preserve">Специалисты сообщают, что смертник, готовящийся к теракту, обычно выглядит чрезвычайно сосредоточено, губы </w:t>
      </w:r>
      <w:r>
        <w:rPr>
          <w:rFonts w:ascii="Arial" w:hAnsi="Arial" w:cs="Arial"/>
          <w:color w:val="222222"/>
        </w:rPr>
        <w:lastRenderedPageBreak/>
        <w:t>плотно сжаты, либо медленно двигаются, как будто читая молитву</w:t>
      </w:r>
      <w:r>
        <w:rPr>
          <w:rFonts w:ascii="Arial" w:hAnsi="Arial" w:cs="Arial"/>
          <w:color w:val="222222"/>
        </w:rPr>
        <w:t xml:space="preserve">. </w:t>
      </w:r>
      <w:r>
        <w:rPr>
          <w:rFonts w:ascii="Arial" w:hAnsi="Arial" w:cs="Arial"/>
          <w:color w:val="222222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14:paraId="114C1C31" w14:textId="77777777" w:rsidR="00023E6C" w:rsidRDefault="00023E6C"/>
    <w:sectPr w:rsidR="0002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2A"/>
    <w:rsid w:val="00023E6C"/>
    <w:rsid w:val="009F1525"/>
    <w:rsid w:val="00E1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668F"/>
  <w15:chartTrackingRefBased/>
  <w15:docId w15:val="{4035019C-2B8D-4822-A1FC-A81C8EE7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525"/>
    <w:rPr>
      <w:b/>
      <w:bCs/>
    </w:rPr>
  </w:style>
  <w:style w:type="character" w:styleId="a5">
    <w:name w:val="Emphasis"/>
    <w:basedOn w:val="a0"/>
    <w:uiPriority w:val="20"/>
    <w:qFormat/>
    <w:rsid w:val="009F15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2019-07-03T17:24:00Z</dcterms:created>
  <dcterms:modified xsi:type="dcterms:W3CDTF">2019-07-03T17:31:00Z</dcterms:modified>
</cp:coreProperties>
</file>